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2" w:type="dxa"/>
        <w:tblLayout w:type="fixed"/>
        <w:tblCellMar>
          <w:left w:w="0" w:type="dxa"/>
          <w:right w:w="0" w:type="dxa"/>
        </w:tblCellMar>
        <w:tblLook w:val="0000" w:firstRow="0" w:lastRow="0" w:firstColumn="0" w:lastColumn="0" w:noHBand="0" w:noVBand="0"/>
      </w:tblPr>
      <w:tblGrid>
        <w:gridCol w:w="1448"/>
        <w:gridCol w:w="3994"/>
        <w:gridCol w:w="3340"/>
      </w:tblGrid>
      <w:tr w:rsidR="00F7259D" w:rsidRPr="00B15F02" w14:paraId="70459A64" w14:textId="77777777">
        <w:trPr>
          <w:gridAfter w:val="1"/>
          <w:wAfter w:w="3340" w:type="dxa"/>
          <w:trHeight w:hRule="exact" w:val="461"/>
        </w:trPr>
        <w:tc>
          <w:tcPr>
            <w:tcW w:w="1448" w:type="dxa"/>
          </w:tcPr>
          <w:p w14:paraId="4045FA31" w14:textId="77777777" w:rsidR="00F7259D" w:rsidRPr="00B15F02" w:rsidRDefault="00F7259D">
            <w:pPr>
              <w:pStyle w:val="FaxSubheads"/>
              <w:tabs>
                <w:tab w:val="clear" w:pos="720"/>
                <w:tab w:val="left" w:pos="1152"/>
              </w:tabs>
              <w:rPr>
                <w:rFonts w:ascii="Aptos" w:hAnsi="Aptos"/>
                <w:sz w:val="24"/>
                <w:szCs w:val="24"/>
              </w:rPr>
            </w:pPr>
            <w:r w:rsidRPr="00B15F02">
              <w:rPr>
                <w:rFonts w:ascii="Aptos" w:hAnsi="Aptos"/>
                <w:sz w:val="24"/>
                <w:szCs w:val="24"/>
              </w:rPr>
              <w:t>Date</w:t>
            </w:r>
          </w:p>
        </w:tc>
        <w:tc>
          <w:tcPr>
            <w:tcW w:w="3994" w:type="dxa"/>
          </w:tcPr>
          <w:p w14:paraId="579C0E34" w14:textId="66464187" w:rsidR="00F7259D" w:rsidRPr="00B15F02" w:rsidRDefault="001F57A7">
            <w:pPr>
              <w:pStyle w:val="FaxSubheads"/>
              <w:tabs>
                <w:tab w:val="clear" w:pos="720"/>
                <w:tab w:val="left" w:pos="1152"/>
              </w:tabs>
              <w:rPr>
                <w:rFonts w:ascii="Aptos" w:hAnsi="Aptos" w:cs="Arial"/>
                <w:sz w:val="24"/>
                <w:szCs w:val="24"/>
              </w:rPr>
            </w:pPr>
            <w:r>
              <w:rPr>
                <w:rFonts w:ascii="Aptos" w:hAnsi="Aptos" w:cs="Arial"/>
                <w:sz w:val="24"/>
                <w:szCs w:val="24"/>
              </w:rPr>
              <w:t>September 1</w:t>
            </w:r>
            <w:r w:rsidR="009B31DC">
              <w:rPr>
                <w:rFonts w:ascii="Aptos" w:hAnsi="Aptos" w:cs="Arial"/>
                <w:sz w:val="24"/>
                <w:szCs w:val="24"/>
              </w:rPr>
              <w:t>2</w:t>
            </w:r>
            <w:r>
              <w:rPr>
                <w:rFonts w:ascii="Aptos" w:hAnsi="Aptos" w:cs="Arial"/>
                <w:sz w:val="24"/>
                <w:szCs w:val="24"/>
              </w:rPr>
              <w:t>, 2024</w:t>
            </w:r>
            <w:r w:rsidR="00AB50B1" w:rsidRPr="00B15F02">
              <w:rPr>
                <w:rFonts w:ascii="Aptos" w:hAnsi="Aptos" w:cs="Arial"/>
                <w:sz w:val="24"/>
                <w:szCs w:val="24"/>
              </w:rPr>
              <w:t xml:space="preserve"> (6-8pm)</w:t>
            </w:r>
          </w:p>
        </w:tc>
      </w:tr>
      <w:tr w:rsidR="00D322A2" w:rsidRPr="00B15F02" w14:paraId="49EFC2CD" w14:textId="77777777">
        <w:trPr>
          <w:trHeight w:val="461"/>
        </w:trPr>
        <w:tc>
          <w:tcPr>
            <w:tcW w:w="1448" w:type="dxa"/>
          </w:tcPr>
          <w:p w14:paraId="3940E2B1" w14:textId="77777777" w:rsidR="00D322A2" w:rsidRPr="00B15F02" w:rsidRDefault="00D322A2">
            <w:pPr>
              <w:pStyle w:val="FaxSubheads"/>
              <w:tabs>
                <w:tab w:val="clear" w:pos="720"/>
                <w:tab w:val="left" w:pos="1152"/>
              </w:tabs>
              <w:rPr>
                <w:rFonts w:ascii="Aptos" w:hAnsi="Aptos"/>
                <w:sz w:val="24"/>
                <w:szCs w:val="24"/>
              </w:rPr>
            </w:pPr>
            <w:r w:rsidRPr="00B15F02">
              <w:rPr>
                <w:rFonts w:ascii="Aptos" w:hAnsi="Aptos"/>
                <w:sz w:val="24"/>
                <w:szCs w:val="24"/>
              </w:rPr>
              <w:t>Project</w:t>
            </w:r>
          </w:p>
        </w:tc>
        <w:tc>
          <w:tcPr>
            <w:tcW w:w="7334" w:type="dxa"/>
            <w:gridSpan w:val="2"/>
          </w:tcPr>
          <w:p w14:paraId="09457D97" w14:textId="0D5BACAF" w:rsidR="00D322A2" w:rsidRPr="00B15F02" w:rsidRDefault="006A0BDF">
            <w:pPr>
              <w:pStyle w:val="FaxEntries"/>
              <w:rPr>
                <w:rFonts w:ascii="Aptos" w:hAnsi="Aptos"/>
                <w:sz w:val="24"/>
                <w:szCs w:val="24"/>
              </w:rPr>
            </w:pPr>
            <w:r w:rsidRPr="00B15F02">
              <w:rPr>
                <w:rFonts w:ascii="Aptos" w:hAnsi="Aptos"/>
                <w:sz w:val="24"/>
                <w:szCs w:val="24"/>
              </w:rPr>
              <w:t>Waterloo</w:t>
            </w:r>
            <w:r w:rsidR="00F7259D" w:rsidRPr="00B15F02">
              <w:rPr>
                <w:rFonts w:ascii="Aptos" w:hAnsi="Aptos"/>
                <w:sz w:val="24"/>
                <w:szCs w:val="24"/>
              </w:rPr>
              <w:t xml:space="preserve"> Downtown Revitalization Initiative </w:t>
            </w:r>
            <w:r w:rsidR="007B061D" w:rsidRPr="00B15F02">
              <w:rPr>
                <w:rFonts w:ascii="Aptos" w:hAnsi="Aptos"/>
                <w:sz w:val="24"/>
                <w:szCs w:val="24"/>
              </w:rPr>
              <w:t>(DRI)</w:t>
            </w:r>
          </w:p>
        </w:tc>
      </w:tr>
      <w:tr w:rsidR="00D322A2" w:rsidRPr="00B15F02" w14:paraId="0D983511" w14:textId="77777777">
        <w:trPr>
          <w:cantSplit/>
          <w:trHeight w:val="461"/>
        </w:trPr>
        <w:tc>
          <w:tcPr>
            <w:tcW w:w="1448" w:type="dxa"/>
          </w:tcPr>
          <w:p w14:paraId="0E110E1D" w14:textId="77777777" w:rsidR="00D322A2" w:rsidRPr="00B15F02" w:rsidRDefault="00D322A2">
            <w:pPr>
              <w:pStyle w:val="FaxSubheads"/>
              <w:tabs>
                <w:tab w:val="clear" w:pos="720"/>
                <w:tab w:val="left" w:pos="1152"/>
              </w:tabs>
              <w:rPr>
                <w:rFonts w:ascii="Aptos" w:hAnsi="Aptos"/>
                <w:sz w:val="24"/>
                <w:szCs w:val="24"/>
              </w:rPr>
            </w:pPr>
            <w:r w:rsidRPr="00B15F02">
              <w:rPr>
                <w:rFonts w:ascii="Aptos" w:hAnsi="Aptos"/>
                <w:sz w:val="24"/>
                <w:szCs w:val="24"/>
              </w:rPr>
              <w:t>Location</w:t>
            </w:r>
          </w:p>
        </w:tc>
        <w:tc>
          <w:tcPr>
            <w:tcW w:w="7334" w:type="dxa"/>
            <w:gridSpan w:val="2"/>
          </w:tcPr>
          <w:p w14:paraId="3F5727A2" w14:textId="5AF02377" w:rsidR="00D322A2" w:rsidRPr="00B15F02" w:rsidRDefault="006A0BDF">
            <w:pPr>
              <w:pStyle w:val="FaxEntries"/>
              <w:rPr>
                <w:rFonts w:ascii="Aptos" w:hAnsi="Aptos"/>
                <w:sz w:val="24"/>
                <w:szCs w:val="24"/>
              </w:rPr>
            </w:pPr>
            <w:r w:rsidRPr="00B15F02">
              <w:rPr>
                <w:rFonts w:ascii="Aptos" w:hAnsi="Aptos"/>
                <w:sz w:val="24"/>
                <w:szCs w:val="24"/>
              </w:rPr>
              <w:t>Waterloo Middle School</w:t>
            </w:r>
            <w:r w:rsidR="00AB50B1" w:rsidRPr="00B15F02">
              <w:rPr>
                <w:rFonts w:ascii="Aptos" w:hAnsi="Aptos"/>
                <w:sz w:val="24"/>
                <w:szCs w:val="24"/>
              </w:rPr>
              <w:t xml:space="preserve"> -</w:t>
            </w:r>
            <w:r w:rsidRPr="00B15F02">
              <w:rPr>
                <w:rFonts w:ascii="Aptos" w:hAnsi="Aptos"/>
                <w:sz w:val="24"/>
                <w:szCs w:val="24"/>
              </w:rPr>
              <w:t xml:space="preserve"> LGI Room, 65 Center Street, Waterloo, NY</w:t>
            </w:r>
          </w:p>
        </w:tc>
      </w:tr>
      <w:tr w:rsidR="00D322A2" w:rsidRPr="00B15F02" w14:paraId="602560D2" w14:textId="77777777">
        <w:trPr>
          <w:cantSplit/>
          <w:trHeight w:val="461"/>
        </w:trPr>
        <w:tc>
          <w:tcPr>
            <w:tcW w:w="1448" w:type="dxa"/>
          </w:tcPr>
          <w:p w14:paraId="23387E08" w14:textId="77777777" w:rsidR="00D322A2" w:rsidRPr="00B15F02" w:rsidRDefault="00D322A2">
            <w:pPr>
              <w:pStyle w:val="FaxSubheads"/>
              <w:tabs>
                <w:tab w:val="clear" w:pos="720"/>
                <w:tab w:val="left" w:pos="1152"/>
              </w:tabs>
              <w:rPr>
                <w:rFonts w:ascii="Aptos" w:hAnsi="Aptos"/>
                <w:sz w:val="24"/>
                <w:szCs w:val="24"/>
              </w:rPr>
            </w:pPr>
            <w:r w:rsidRPr="00B15F02">
              <w:rPr>
                <w:rFonts w:ascii="Aptos" w:hAnsi="Aptos"/>
                <w:sz w:val="24"/>
                <w:szCs w:val="24"/>
              </w:rPr>
              <w:t>Attendees</w:t>
            </w:r>
          </w:p>
        </w:tc>
        <w:tc>
          <w:tcPr>
            <w:tcW w:w="7334" w:type="dxa"/>
            <w:gridSpan w:val="2"/>
          </w:tcPr>
          <w:p w14:paraId="4947BCDE" w14:textId="15469279" w:rsidR="00D322A2" w:rsidRPr="00B15F02" w:rsidRDefault="00F7259D">
            <w:pPr>
              <w:pStyle w:val="FaxEntries"/>
              <w:rPr>
                <w:rFonts w:ascii="Aptos" w:hAnsi="Aptos"/>
                <w:sz w:val="24"/>
                <w:szCs w:val="24"/>
              </w:rPr>
            </w:pPr>
            <w:r w:rsidRPr="00B15F02">
              <w:rPr>
                <w:rFonts w:ascii="Aptos" w:hAnsi="Aptos"/>
                <w:sz w:val="24"/>
                <w:szCs w:val="24"/>
              </w:rPr>
              <w:t xml:space="preserve">Urban Strategies Inc., Department of State, </w:t>
            </w:r>
            <w:r w:rsidR="00B27F59" w:rsidRPr="00B15F02">
              <w:rPr>
                <w:rFonts w:ascii="Aptos" w:hAnsi="Aptos"/>
                <w:sz w:val="24"/>
                <w:szCs w:val="24"/>
              </w:rPr>
              <w:t>Village of Waterloo Mayor and Trustee</w:t>
            </w:r>
            <w:r w:rsidR="007B061D" w:rsidRPr="00B15F02">
              <w:rPr>
                <w:rFonts w:ascii="Aptos" w:hAnsi="Aptos"/>
                <w:sz w:val="24"/>
                <w:szCs w:val="24"/>
              </w:rPr>
              <w:t xml:space="preserve">, </w:t>
            </w:r>
            <w:r w:rsidR="00B27F59" w:rsidRPr="00B15F02">
              <w:rPr>
                <w:rFonts w:ascii="Aptos" w:hAnsi="Aptos"/>
                <w:sz w:val="24"/>
                <w:szCs w:val="24"/>
              </w:rPr>
              <w:t>one member of the LPC</w:t>
            </w:r>
            <w:r w:rsidR="007B061D" w:rsidRPr="00B15F02">
              <w:rPr>
                <w:rFonts w:ascii="Aptos" w:hAnsi="Aptos"/>
                <w:sz w:val="24"/>
                <w:szCs w:val="24"/>
              </w:rPr>
              <w:t xml:space="preserve"> and ~</w:t>
            </w:r>
            <w:r w:rsidR="00B27F59" w:rsidRPr="00B15F02">
              <w:rPr>
                <w:rFonts w:ascii="Aptos" w:hAnsi="Aptos"/>
                <w:sz w:val="24"/>
                <w:szCs w:val="24"/>
              </w:rPr>
              <w:t>4</w:t>
            </w:r>
            <w:r w:rsidR="00EF5815" w:rsidRPr="00B15F02">
              <w:rPr>
                <w:rFonts w:ascii="Aptos" w:hAnsi="Aptos"/>
                <w:sz w:val="24"/>
                <w:szCs w:val="24"/>
              </w:rPr>
              <w:t xml:space="preserve"> </w:t>
            </w:r>
            <w:r w:rsidRPr="00B15F02">
              <w:rPr>
                <w:rFonts w:ascii="Aptos" w:hAnsi="Aptos"/>
                <w:sz w:val="24"/>
                <w:szCs w:val="24"/>
              </w:rPr>
              <w:t>Members of the Public</w:t>
            </w:r>
            <w:r w:rsidRPr="00B15F02">
              <w:rPr>
                <w:rFonts w:ascii="Aptos" w:hAnsi="Aptos"/>
                <w:sz w:val="24"/>
                <w:szCs w:val="24"/>
              </w:rPr>
              <w:br/>
            </w:r>
          </w:p>
        </w:tc>
      </w:tr>
      <w:tr w:rsidR="00D322A2" w:rsidRPr="00B15F02" w14:paraId="69AC8DE2" w14:textId="77777777">
        <w:trPr>
          <w:trHeight w:val="461"/>
        </w:trPr>
        <w:tc>
          <w:tcPr>
            <w:tcW w:w="1448" w:type="dxa"/>
          </w:tcPr>
          <w:p w14:paraId="15003FC5" w14:textId="77777777" w:rsidR="00D322A2" w:rsidRPr="00B15F02" w:rsidRDefault="00D322A2">
            <w:pPr>
              <w:pStyle w:val="FaxSubheads"/>
              <w:tabs>
                <w:tab w:val="clear" w:pos="720"/>
                <w:tab w:val="clear" w:pos="5400"/>
                <w:tab w:val="clear" w:pos="6768"/>
                <w:tab w:val="right" w:pos="2184"/>
              </w:tabs>
              <w:rPr>
                <w:rFonts w:ascii="Aptos" w:hAnsi="Aptos"/>
                <w:sz w:val="24"/>
                <w:szCs w:val="24"/>
              </w:rPr>
            </w:pPr>
            <w:r w:rsidRPr="00B15F02">
              <w:rPr>
                <w:rFonts w:ascii="Aptos" w:hAnsi="Aptos"/>
                <w:sz w:val="24"/>
                <w:szCs w:val="24"/>
              </w:rPr>
              <w:t>Purpose</w:t>
            </w:r>
            <w:r w:rsidRPr="00B15F02">
              <w:rPr>
                <w:rFonts w:ascii="Aptos" w:hAnsi="Aptos"/>
                <w:sz w:val="24"/>
                <w:szCs w:val="24"/>
              </w:rPr>
              <w:tab/>
            </w:r>
          </w:p>
        </w:tc>
        <w:tc>
          <w:tcPr>
            <w:tcW w:w="7334" w:type="dxa"/>
            <w:gridSpan w:val="2"/>
          </w:tcPr>
          <w:p w14:paraId="459B161F" w14:textId="466EE7FF" w:rsidR="00D322A2" w:rsidRPr="00B15F02" w:rsidRDefault="007B061D">
            <w:pPr>
              <w:pStyle w:val="FaxEntries"/>
              <w:rPr>
                <w:rFonts w:ascii="Aptos" w:hAnsi="Aptos"/>
                <w:sz w:val="24"/>
                <w:szCs w:val="24"/>
              </w:rPr>
            </w:pPr>
            <w:r w:rsidRPr="00B15F02">
              <w:rPr>
                <w:rFonts w:ascii="Aptos" w:hAnsi="Aptos"/>
                <w:sz w:val="24"/>
                <w:szCs w:val="24"/>
              </w:rPr>
              <w:t>Public Workshop #</w:t>
            </w:r>
            <w:r w:rsidR="00B27F59" w:rsidRPr="00B15F02">
              <w:rPr>
                <w:rFonts w:ascii="Aptos" w:hAnsi="Aptos"/>
                <w:sz w:val="24"/>
                <w:szCs w:val="24"/>
              </w:rPr>
              <w:t>2</w:t>
            </w:r>
          </w:p>
        </w:tc>
      </w:tr>
    </w:tbl>
    <w:p w14:paraId="1BCC0327" w14:textId="77777777" w:rsidR="00D322A2" w:rsidRPr="00B15F02" w:rsidRDefault="00D322A2">
      <w:pPr>
        <w:pStyle w:val="FaxSubheads"/>
        <w:tabs>
          <w:tab w:val="clear" w:pos="720"/>
          <w:tab w:val="left" w:pos="1152"/>
        </w:tabs>
        <w:rPr>
          <w:rFonts w:ascii="Aptos" w:hAnsi="Aptos"/>
          <w:sz w:val="24"/>
          <w:szCs w:val="24"/>
        </w:rPr>
      </w:pPr>
    </w:p>
    <w:p w14:paraId="7CA19FCB" w14:textId="77777777" w:rsidR="00D322A2" w:rsidRPr="00B15F02" w:rsidRDefault="00D322A2">
      <w:pPr>
        <w:pStyle w:val="FaxSubheads"/>
        <w:tabs>
          <w:tab w:val="clear" w:pos="720"/>
          <w:tab w:val="left" w:pos="1152"/>
        </w:tabs>
        <w:rPr>
          <w:rFonts w:ascii="Aptos" w:hAnsi="Aptos"/>
          <w:sz w:val="24"/>
          <w:szCs w:val="24"/>
        </w:rPr>
      </w:pPr>
    </w:p>
    <w:p w14:paraId="5F7C2A87" w14:textId="77777777" w:rsidR="00D322A2" w:rsidRPr="00B15F02" w:rsidRDefault="00BD0B9F">
      <w:pPr>
        <w:pStyle w:val="FaxSubheads"/>
        <w:tabs>
          <w:tab w:val="clear" w:pos="720"/>
          <w:tab w:val="left" w:pos="1152"/>
        </w:tabs>
        <w:rPr>
          <w:rFonts w:ascii="Aptos" w:hAnsi="Aptos"/>
          <w:sz w:val="24"/>
          <w:szCs w:val="24"/>
        </w:rPr>
      </w:pPr>
      <w:r w:rsidRPr="00B15F02">
        <w:rPr>
          <w:rFonts w:ascii="Aptos" w:hAnsi="Aptos"/>
          <w:noProof/>
          <w:sz w:val="24"/>
          <w:szCs w:val="24"/>
        </w:rPr>
        <w:drawing>
          <wp:anchor distT="0" distB="0" distL="114300" distR="114300" simplePos="0" relativeHeight="251657728" behindDoc="0" locked="1" layoutInCell="1" allowOverlap="0" wp14:anchorId="5181D23A" wp14:editId="7C6AE6D0">
            <wp:simplePos x="0" y="0"/>
            <wp:positionH relativeFrom="page">
              <wp:posOffset>457200</wp:posOffset>
            </wp:positionH>
            <wp:positionV relativeFrom="paragraph">
              <wp:posOffset>-320040</wp:posOffset>
            </wp:positionV>
            <wp:extent cx="6866890" cy="637540"/>
            <wp:effectExtent l="0" t="0" r="0" b="0"/>
            <wp:wrapNone/>
            <wp:docPr id="5" name="Picture 5" descr="facsimil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simile separa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6689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1691E" w14:textId="77777777" w:rsidR="00D322A2" w:rsidRPr="00B15F02" w:rsidRDefault="00D322A2">
      <w:pPr>
        <w:pStyle w:val="FaxEntries"/>
        <w:rPr>
          <w:rFonts w:ascii="Aptos" w:hAnsi="Aptos"/>
          <w:sz w:val="24"/>
          <w:szCs w:val="24"/>
        </w:rPr>
        <w:sectPr w:rsidR="00D322A2" w:rsidRPr="00B15F02">
          <w:headerReference w:type="default" r:id="rId8"/>
          <w:pgSz w:w="12240" w:h="15840"/>
          <w:pgMar w:top="2880" w:right="1800" w:bottom="1440" w:left="1800" w:header="720" w:footer="720" w:gutter="0"/>
          <w:cols w:space="720"/>
        </w:sectPr>
      </w:pPr>
    </w:p>
    <w:p w14:paraId="0BFA8263" w14:textId="77777777" w:rsidR="00D322A2" w:rsidRPr="00B15F02" w:rsidRDefault="00D322A2">
      <w:pPr>
        <w:pStyle w:val="FaxEntries"/>
        <w:rPr>
          <w:rFonts w:ascii="Aptos" w:hAnsi="Aptos"/>
          <w:sz w:val="24"/>
          <w:szCs w:val="24"/>
        </w:rPr>
      </w:pPr>
    </w:p>
    <w:p w14:paraId="1A6F5079" w14:textId="37981FC5" w:rsidR="00953D62" w:rsidRPr="00B15F02" w:rsidRDefault="00953D62" w:rsidP="00F7259D">
      <w:pPr>
        <w:rPr>
          <w:rFonts w:ascii="Aptos" w:hAnsi="Aptos" w:cs="Arial"/>
          <w:b/>
          <w:bCs/>
          <w:i/>
          <w:iCs/>
          <w:szCs w:val="24"/>
        </w:rPr>
      </w:pPr>
      <w:r w:rsidRPr="00B15F02">
        <w:rPr>
          <w:rFonts w:ascii="Aptos" w:hAnsi="Aptos" w:cs="Arial"/>
          <w:b/>
          <w:bCs/>
          <w:i/>
          <w:iCs/>
          <w:szCs w:val="24"/>
        </w:rPr>
        <w:t>Overview</w:t>
      </w:r>
    </w:p>
    <w:p w14:paraId="5B752FDD" w14:textId="77777777" w:rsidR="00953D62" w:rsidRPr="00B15F02" w:rsidRDefault="00953D62" w:rsidP="00F7259D">
      <w:pPr>
        <w:rPr>
          <w:rFonts w:ascii="Aptos" w:hAnsi="Aptos" w:cs="Arial"/>
          <w:szCs w:val="24"/>
        </w:rPr>
      </w:pPr>
    </w:p>
    <w:p w14:paraId="0B11E89D" w14:textId="0815F20C" w:rsidR="007B061D" w:rsidRPr="00B15F02" w:rsidRDefault="007B061D" w:rsidP="007B061D">
      <w:pPr>
        <w:rPr>
          <w:rFonts w:ascii="Aptos" w:hAnsi="Aptos" w:cs="Arial"/>
          <w:szCs w:val="24"/>
        </w:rPr>
      </w:pPr>
      <w:r w:rsidRPr="00B15F02">
        <w:rPr>
          <w:rFonts w:ascii="Aptos" w:hAnsi="Aptos" w:cs="Arial"/>
          <w:szCs w:val="24"/>
        </w:rPr>
        <w:t xml:space="preserve">Two public workshops are planned as part of Waterloo’s DRI process. Public engagement through the DRI process will ensure that the Strategic Investment Plan and the projects recommended for DRI funding are related to the community’s needs and aspirations. Input from these events will factor into the DRI vision and goals, aspects of the Downtown Profile and Assessment, and the projects that are recommended by the Local Planning Committee (LPC). </w:t>
      </w:r>
    </w:p>
    <w:p w14:paraId="57654278" w14:textId="77777777" w:rsidR="007B061D" w:rsidRPr="00B15F02" w:rsidRDefault="007B061D" w:rsidP="007B061D">
      <w:pPr>
        <w:rPr>
          <w:rFonts w:ascii="Aptos" w:hAnsi="Aptos" w:cs="Arial"/>
          <w:szCs w:val="24"/>
        </w:rPr>
      </w:pPr>
    </w:p>
    <w:p w14:paraId="2139630A" w14:textId="6BF56963" w:rsidR="007B061D" w:rsidRPr="00B15F02" w:rsidRDefault="007B061D" w:rsidP="007B061D">
      <w:pPr>
        <w:rPr>
          <w:rFonts w:ascii="Aptos" w:hAnsi="Aptos" w:cs="Arial"/>
          <w:b/>
          <w:bCs/>
          <w:i/>
          <w:iCs/>
          <w:szCs w:val="24"/>
        </w:rPr>
      </w:pPr>
      <w:r w:rsidRPr="00B15F02">
        <w:rPr>
          <w:rFonts w:ascii="Aptos" w:hAnsi="Aptos" w:cs="Arial"/>
          <w:b/>
          <w:bCs/>
          <w:i/>
          <w:iCs/>
          <w:szCs w:val="24"/>
        </w:rPr>
        <w:t>Purpose</w:t>
      </w:r>
    </w:p>
    <w:p w14:paraId="5D7F0582" w14:textId="77777777" w:rsidR="007B061D" w:rsidRPr="00B15F02" w:rsidRDefault="007B061D" w:rsidP="007B061D">
      <w:pPr>
        <w:rPr>
          <w:rFonts w:ascii="Aptos" w:hAnsi="Aptos" w:cs="Arial"/>
          <w:b/>
          <w:bCs/>
          <w:i/>
          <w:iCs/>
          <w:szCs w:val="24"/>
        </w:rPr>
      </w:pPr>
    </w:p>
    <w:p w14:paraId="63574CB6" w14:textId="160B7CB0" w:rsidR="00422B7F" w:rsidRPr="00B15F02" w:rsidRDefault="00B27F59" w:rsidP="007B061D">
      <w:pPr>
        <w:rPr>
          <w:rFonts w:ascii="Aptos" w:hAnsi="Aptos" w:cs="Arial"/>
          <w:i/>
          <w:iCs/>
          <w:szCs w:val="24"/>
        </w:rPr>
      </w:pPr>
      <w:r w:rsidRPr="00B15F02">
        <w:rPr>
          <w:rFonts w:ascii="Aptos" w:hAnsi="Aptos" w:cs="Arial"/>
          <w:i/>
          <w:iCs/>
          <w:szCs w:val="24"/>
        </w:rPr>
        <w:t xml:space="preserve">The main objectives of </w:t>
      </w:r>
      <w:r w:rsidR="007B061D" w:rsidRPr="00B15F02">
        <w:rPr>
          <w:rFonts w:ascii="Aptos" w:hAnsi="Aptos" w:cs="Arial"/>
          <w:i/>
          <w:iCs/>
          <w:szCs w:val="24"/>
        </w:rPr>
        <w:t>Public Workshop #</w:t>
      </w:r>
      <w:r w:rsidRPr="00B15F02">
        <w:rPr>
          <w:rFonts w:ascii="Aptos" w:hAnsi="Aptos" w:cs="Arial"/>
          <w:i/>
          <w:iCs/>
          <w:szCs w:val="24"/>
        </w:rPr>
        <w:t>2</w:t>
      </w:r>
      <w:r w:rsidR="007B061D" w:rsidRPr="00B15F02">
        <w:rPr>
          <w:rFonts w:ascii="Aptos" w:hAnsi="Aptos" w:cs="Arial"/>
          <w:i/>
          <w:iCs/>
          <w:szCs w:val="24"/>
        </w:rPr>
        <w:t xml:space="preserve"> </w:t>
      </w:r>
      <w:r w:rsidRPr="00B15F02">
        <w:rPr>
          <w:rFonts w:ascii="Aptos" w:hAnsi="Aptos" w:cs="Arial"/>
          <w:i/>
          <w:iCs/>
          <w:szCs w:val="24"/>
        </w:rPr>
        <w:t xml:space="preserve">were to share the details of 18 proposed projects to the public and to gauge public interest in them. Feedback from the public received at this event will be combined with feedback received through an online survey, which will then be considered by the LPC as part of their evaluation. </w:t>
      </w:r>
      <w:r w:rsidR="00422B7F" w:rsidRPr="00B15F02">
        <w:rPr>
          <w:rFonts w:ascii="Aptos" w:hAnsi="Aptos" w:cs="Arial"/>
          <w:i/>
          <w:iCs/>
          <w:szCs w:val="24"/>
        </w:rPr>
        <w:t xml:space="preserve"> </w:t>
      </w:r>
    </w:p>
    <w:p w14:paraId="7444B859" w14:textId="77777777" w:rsidR="00F94B72" w:rsidRPr="00B15F02" w:rsidRDefault="00F94B72" w:rsidP="002B230B">
      <w:pPr>
        <w:rPr>
          <w:rFonts w:ascii="Aptos" w:hAnsi="Aptos" w:cs="Arial"/>
          <w:szCs w:val="24"/>
        </w:rPr>
      </w:pPr>
    </w:p>
    <w:p w14:paraId="6A8099C5" w14:textId="253E560B" w:rsidR="002B230B" w:rsidRPr="00B15F02" w:rsidRDefault="00953D62" w:rsidP="002B230B">
      <w:pPr>
        <w:rPr>
          <w:rFonts w:ascii="Aptos" w:hAnsi="Aptos" w:cs="Arial"/>
          <w:b/>
          <w:bCs/>
          <w:i/>
          <w:iCs/>
          <w:szCs w:val="24"/>
        </w:rPr>
      </w:pPr>
      <w:r w:rsidRPr="00B15F02">
        <w:rPr>
          <w:rFonts w:ascii="Aptos" w:hAnsi="Aptos" w:cs="Arial"/>
          <w:b/>
          <w:bCs/>
          <w:i/>
          <w:iCs/>
          <w:szCs w:val="24"/>
        </w:rPr>
        <w:t>Meeting</w:t>
      </w:r>
      <w:r w:rsidR="002B230B" w:rsidRPr="00B15F02">
        <w:rPr>
          <w:rFonts w:ascii="Aptos" w:hAnsi="Aptos" w:cs="Arial"/>
          <w:b/>
          <w:bCs/>
          <w:i/>
          <w:iCs/>
          <w:szCs w:val="24"/>
        </w:rPr>
        <w:t xml:space="preserve"> Agenda</w:t>
      </w:r>
    </w:p>
    <w:p w14:paraId="2F0BB35B" w14:textId="77777777" w:rsidR="002B230B" w:rsidRPr="00B15F02" w:rsidRDefault="002B230B" w:rsidP="002B230B">
      <w:pPr>
        <w:rPr>
          <w:rFonts w:ascii="Aptos" w:hAnsi="Aptos" w:cs="Arial"/>
          <w:i/>
          <w:iCs/>
          <w:szCs w:val="24"/>
        </w:rPr>
      </w:pPr>
    </w:p>
    <w:p w14:paraId="7FAD0155" w14:textId="3A3DA427" w:rsidR="002B230B" w:rsidRPr="00B15F02" w:rsidRDefault="00B27F59" w:rsidP="002B230B">
      <w:pPr>
        <w:pStyle w:val="ListParagraph"/>
        <w:numPr>
          <w:ilvl w:val="0"/>
          <w:numId w:val="5"/>
        </w:numPr>
        <w:rPr>
          <w:rFonts w:ascii="Aptos" w:hAnsi="Aptos" w:cs="Arial"/>
          <w:i/>
          <w:iCs/>
          <w:sz w:val="24"/>
          <w:szCs w:val="24"/>
        </w:rPr>
      </w:pPr>
      <w:r w:rsidRPr="00B15F02">
        <w:rPr>
          <w:rFonts w:ascii="Aptos" w:hAnsi="Aptos" w:cs="Arial"/>
          <w:sz w:val="24"/>
          <w:szCs w:val="24"/>
        </w:rPr>
        <w:t>Brief Overview of the DRI</w:t>
      </w:r>
    </w:p>
    <w:p w14:paraId="4887BDB6" w14:textId="2191BBEE" w:rsidR="00422B7F" w:rsidRPr="00B15F02" w:rsidRDefault="00B27F59" w:rsidP="002B230B">
      <w:pPr>
        <w:pStyle w:val="ListParagraph"/>
        <w:numPr>
          <w:ilvl w:val="0"/>
          <w:numId w:val="5"/>
        </w:numPr>
        <w:rPr>
          <w:rFonts w:ascii="Aptos" w:hAnsi="Aptos" w:cs="Arial"/>
          <w:i/>
          <w:iCs/>
          <w:sz w:val="24"/>
          <w:szCs w:val="24"/>
        </w:rPr>
      </w:pPr>
      <w:r w:rsidRPr="00B15F02">
        <w:rPr>
          <w:rFonts w:ascii="Aptos" w:hAnsi="Aptos" w:cs="Arial"/>
          <w:sz w:val="24"/>
          <w:szCs w:val="24"/>
        </w:rPr>
        <w:t>Vision, Goals &amp; Revitalization Strategies</w:t>
      </w:r>
    </w:p>
    <w:p w14:paraId="227B544F" w14:textId="739FB2AE" w:rsidR="00B27F59" w:rsidRPr="00B15F02" w:rsidRDefault="00B27F59" w:rsidP="002B230B">
      <w:pPr>
        <w:pStyle w:val="ListParagraph"/>
        <w:numPr>
          <w:ilvl w:val="0"/>
          <w:numId w:val="5"/>
        </w:numPr>
        <w:rPr>
          <w:rFonts w:ascii="Aptos" w:hAnsi="Aptos" w:cs="Arial"/>
          <w:i/>
          <w:iCs/>
          <w:sz w:val="24"/>
          <w:szCs w:val="24"/>
        </w:rPr>
      </w:pPr>
      <w:r w:rsidRPr="00B15F02">
        <w:rPr>
          <w:rFonts w:ascii="Aptos" w:hAnsi="Aptos" w:cs="Arial"/>
          <w:sz w:val="24"/>
          <w:szCs w:val="24"/>
        </w:rPr>
        <w:t>The Proposed Projects</w:t>
      </w:r>
    </w:p>
    <w:p w14:paraId="59FAF3B5" w14:textId="2E226717" w:rsidR="00422B7F" w:rsidRPr="00B15F02" w:rsidRDefault="00422B7F" w:rsidP="002B230B">
      <w:pPr>
        <w:pStyle w:val="ListParagraph"/>
        <w:numPr>
          <w:ilvl w:val="0"/>
          <w:numId w:val="5"/>
        </w:numPr>
        <w:rPr>
          <w:rFonts w:ascii="Aptos" w:hAnsi="Aptos" w:cs="Arial"/>
          <w:i/>
          <w:iCs/>
          <w:sz w:val="24"/>
          <w:szCs w:val="24"/>
        </w:rPr>
      </w:pPr>
      <w:r w:rsidRPr="00B15F02">
        <w:rPr>
          <w:rFonts w:ascii="Aptos" w:hAnsi="Aptos" w:cs="Arial"/>
          <w:sz w:val="24"/>
          <w:szCs w:val="24"/>
        </w:rPr>
        <w:t>Providing Your Input Tonight</w:t>
      </w:r>
    </w:p>
    <w:p w14:paraId="4E6223DE" w14:textId="09932AE4" w:rsidR="00422B7F" w:rsidRPr="00B15F02" w:rsidRDefault="00422B7F" w:rsidP="002B230B">
      <w:pPr>
        <w:pStyle w:val="ListParagraph"/>
        <w:numPr>
          <w:ilvl w:val="0"/>
          <w:numId w:val="5"/>
        </w:numPr>
        <w:rPr>
          <w:rFonts w:ascii="Aptos" w:hAnsi="Aptos" w:cs="Arial"/>
          <w:i/>
          <w:iCs/>
          <w:sz w:val="24"/>
          <w:szCs w:val="24"/>
        </w:rPr>
      </w:pPr>
      <w:r w:rsidRPr="00B15F02">
        <w:rPr>
          <w:rFonts w:ascii="Aptos" w:hAnsi="Aptos" w:cs="Arial"/>
          <w:sz w:val="24"/>
          <w:szCs w:val="24"/>
        </w:rPr>
        <w:t>Questions &amp; Answers</w:t>
      </w:r>
    </w:p>
    <w:p w14:paraId="71AF4974" w14:textId="77777777" w:rsidR="007A13EE" w:rsidRPr="00B15F02" w:rsidRDefault="00F7259D" w:rsidP="00F7259D">
      <w:pPr>
        <w:rPr>
          <w:rFonts w:ascii="Aptos" w:hAnsi="Aptos"/>
          <w:b/>
          <w:bCs/>
          <w:i/>
          <w:iCs/>
          <w:szCs w:val="24"/>
        </w:rPr>
      </w:pPr>
      <w:r w:rsidRPr="00B15F02">
        <w:rPr>
          <w:rFonts w:ascii="Aptos" w:hAnsi="Aptos"/>
          <w:b/>
          <w:bCs/>
          <w:i/>
          <w:iCs/>
          <w:szCs w:val="24"/>
        </w:rPr>
        <w:lastRenderedPageBreak/>
        <w:t>Meeting Summary</w:t>
      </w:r>
    </w:p>
    <w:p w14:paraId="169D161A" w14:textId="77777777" w:rsidR="007A13EE" w:rsidRPr="00B15F02" w:rsidRDefault="007A13EE" w:rsidP="00F7259D">
      <w:pPr>
        <w:rPr>
          <w:rFonts w:ascii="Aptos" w:hAnsi="Aptos"/>
          <w:b/>
          <w:bCs/>
          <w:i/>
          <w:iCs/>
          <w:szCs w:val="24"/>
        </w:rPr>
      </w:pPr>
    </w:p>
    <w:p w14:paraId="17AAC698" w14:textId="4D440DA1" w:rsidR="00F7259D" w:rsidRPr="00B15F02" w:rsidRDefault="007A13EE" w:rsidP="00F7259D">
      <w:pPr>
        <w:rPr>
          <w:rFonts w:ascii="Aptos" w:hAnsi="Aptos"/>
          <w:b/>
          <w:bCs/>
          <w:i/>
          <w:iCs/>
          <w:szCs w:val="24"/>
        </w:rPr>
      </w:pPr>
      <w:r w:rsidRPr="00B15F02">
        <w:rPr>
          <w:rFonts w:ascii="Aptos" w:hAnsi="Aptos"/>
          <w:szCs w:val="24"/>
        </w:rPr>
        <w:t xml:space="preserve">The following is a high-level summary of the </w:t>
      </w:r>
      <w:r w:rsidR="00422B7F" w:rsidRPr="00B15F02">
        <w:rPr>
          <w:rFonts w:ascii="Aptos" w:hAnsi="Aptos"/>
          <w:szCs w:val="24"/>
        </w:rPr>
        <w:t>presentation materials from Public Workshop #</w:t>
      </w:r>
      <w:r w:rsidR="00B27F59" w:rsidRPr="00B15F02">
        <w:rPr>
          <w:rFonts w:ascii="Aptos" w:hAnsi="Aptos"/>
          <w:szCs w:val="24"/>
        </w:rPr>
        <w:t>2.</w:t>
      </w:r>
      <w:r w:rsidRPr="00B15F02">
        <w:rPr>
          <w:rFonts w:ascii="Aptos" w:hAnsi="Aptos"/>
          <w:szCs w:val="24"/>
        </w:rPr>
        <w:t xml:space="preserve"> The presentation slides that were used at this meeting</w:t>
      </w:r>
      <w:r w:rsidR="00422B7F" w:rsidRPr="00B15F02">
        <w:rPr>
          <w:rFonts w:ascii="Aptos" w:hAnsi="Aptos"/>
          <w:szCs w:val="24"/>
        </w:rPr>
        <w:t>, as well as the display panels,</w:t>
      </w:r>
      <w:r w:rsidRPr="00B15F02">
        <w:rPr>
          <w:rFonts w:ascii="Aptos" w:hAnsi="Aptos"/>
          <w:szCs w:val="24"/>
        </w:rPr>
        <w:t xml:space="preserve"> are available on the project website: </w:t>
      </w:r>
      <w:hyperlink r:id="rId9" w:history="1">
        <w:r w:rsidRPr="00B15F02">
          <w:rPr>
            <w:rStyle w:val="Hyperlink"/>
            <w:rFonts w:ascii="Aptos" w:hAnsi="Aptos"/>
            <w:szCs w:val="24"/>
          </w:rPr>
          <w:t>WaterlooDRI.com</w:t>
        </w:r>
      </w:hyperlink>
      <w:r w:rsidRPr="00B15F02">
        <w:rPr>
          <w:rFonts w:ascii="Aptos" w:hAnsi="Aptos"/>
          <w:szCs w:val="24"/>
        </w:rPr>
        <w:t>.</w:t>
      </w:r>
      <w:r w:rsidR="00F7259D" w:rsidRPr="00B15F02">
        <w:rPr>
          <w:rFonts w:ascii="Aptos" w:hAnsi="Aptos"/>
          <w:b/>
          <w:bCs/>
          <w:i/>
          <w:iCs/>
          <w:szCs w:val="24"/>
        </w:rPr>
        <w:br/>
      </w:r>
    </w:p>
    <w:p w14:paraId="42827DF3" w14:textId="3A08A2DA" w:rsidR="00953D62" w:rsidRPr="00B15F02" w:rsidRDefault="00422B7F" w:rsidP="00B15F02">
      <w:pPr>
        <w:rPr>
          <w:rStyle w:val="ui-provider"/>
          <w:rFonts w:ascii="Aptos" w:hAnsi="Aptos"/>
          <w:szCs w:val="24"/>
        </w:rPr>
      </w:pPr>
      <w:r w:rsidRPr="00B15F02">
        <w:rPr>
          <w:rStyle w:val="ui-provider"/>
          <w:rFonts w:ascii="Aptos" w:hAnsi="Aptos"/>
          <w:szCs w:val="24"/>
        </w:rPr>
        <w:t>Urban Strategies provided opening remarks</w:t>
      </w:r>
      <w:r w:rsidR="00B27F59" w:rsidRPr="00B15F02">
        <w:rPr>
          <w:rStyle w:val="ui-provider"/>
          <w:rFonts w:ascii="Aptos" w:hAnsi="Aptos"/>
          <w:szCs w:val="24"/>
        </w:rPr>
        <w:t xml:space="preserve"> and hosted a round of introductions of everyone present. </w:t>
      </w:r>
      <w:r w:rsidRPr="00B15F02">
        <w:rPr>
          <w:rStyle w:val="ui-provider"/>
          <w:rFonts w:ascii="Aptos" w:hAnsi="Aptos"/>
          <w:szCs w:val="24"/>
        </w:rPr>
        <w:t xml:space="preserve"> Urban Strategies</w:t>
      </w:r>
      <w:r w:rsidR="00953D62" w:rsidRPr="00B15F02">
        <w:rPr>
          <w:rStyle w:val="ui-provider"/>
          <w:rFonts w:ascii="Aptos" w:hAnsi="Aptos"/>
          <w:szCs w:val="24"/>
        </w:rPr>
        <w:t xml:space="preserve"> </w:t>
      </w:r>
      <w:r w:rsidR="00B15F02" w:rsidRPr="00B15F02">
        <w:rPr>
          <w:rStyle w:val="ui-provider"/>
          <w:rFonts w:ascii="Aptos" w:hAnsi="Aptos"/>
          <w:szCs w:val="24"/>
        </w:rPr>
        <w:t xml:space="preserve">then </w:t>
      </w:r>
      <w:r w:rsidR="00953D62" w:rsidRPr="00B15F02">
        <w:rPr>
          <w:rStyle w:val="ui-provider"/>
          <w:rFonts w:ascii="Aptos" w:hAnsi="Aptos"/>
          <w:szCs w:val="24"/>
        </w:rPr>
        <w:t>delivered a presentation, which included:</w:t>
      </w:r>
    </w:p>
    <w:p w14:paraId="09609D56" w14:textId="77777777" w:rsidR="00B15F02" w:rsidRPr="00B15F02" w:rsidRDefault="00B15F02" w:rsidP="00B15F02">
      <w:pPr>
        <w:rPr>
          <w:rStyle w:val="ui-provider"/>
          <w:rFonts w:ascii="Aptos" w:hAnsi="Aptos"/>
          <w:szCs w:val="24"/>
        </w:rPr>
      </w:pPr>
    </w:p>
    <w:p w14:paraId="134EA9AA" w14:textId="7C125E99" w:rsidR="000B270C" w:rsidRDefault="00F7259D" w:rsidP="00B15F02">
      <w:pPr>
        <w:pStyle w:val="ListParagraph"/>
        <w:numPr>
          <w:ilvl w:val="0"/>
          <w:numId w:val="1"/>
        </w:numPr>
        <w:rPr>
          <w:rStyle w:val="ui-provider"/>
          <w:rFonts w:ascii="Aptos" w:hAnsi="Aptos"/>
          <w:sz w:val="24"/>
          <w:szCs w:val="24"/>
        </w:rPr>
      </w:pPr>
      <w:r w:rsidRPr="00B15F02">
        <w:rPr>
          <w:rStyle w:val="ui-provider"/>
          <w:rFonts w:ascii="Aptos" w:hAnsi="Aptos"/>
          <w:sz w:val="24"/>
          <w:szCs w:val="24"/>
        </w:rPr>
        <w:t>An overview of the DRI</w:t>
      </w:r>
      <w:r w:rsidR="000B270C" w:rsidRPr="00B15F02">
        <w:rPr>
          <w:rStyle w:val="ui-provider"/>
          <w:rFonts w:ascii="Aptos" w:hAnsi="Aptos"/>
          <w:sz w:val="24"/>
          <w:szCs w:val="24"/>
        </w:rPr>
        <w:t>, touching on</w:t>
      </w:r>
      <w:r w:rsidR="00B15F02" w:rsidRPr="00B15F02">
        <w:rPr>
          <w:rStyle w:val="ui-provider"/>
          <w:rFonts w:ascii="Aptos" w:hAnsi="Aptos"/>
          <w:sz w:val="24"/>
          <w:szCs w:val="24"/>
        </w:rPr>
        <w:t xml:space="preserve"> the goals of the program, the overall planning process, and the final outcome of the process, being a Strategic Investment Plan and a recommended slate of projects totally between $12-15 million. </w:t>
      </w:r>
    </w:p>
    <w:p w14:paraId="25A5F26A" w14:textId="1599FAEB" w:rsidR="00B15F02" w:rsidRDefault="00B15F02" w:rsidP="00B15F02">
      <w:pPr>
        <w:pStyle w:val="ListParagraph"/>
        <w:numPr>
          <w:ilvl w:val="0"/>
          <w:numId w:val="1"/>
        </w:numPr>
        <w:rPr>
          <w:rStyle w:val="ui-provider"/>
          <w:rFonts w:ascii="Aptos" w:hAnsi="Aptos"/>
          <w:sz w:val="24"/>
          <w:szCs w:val="24"/>
        </w:rPr>
      </w:pPr>
      <w:r>
        <w:rPr>
          <w:rStyle w:val="ui-provider"/>
          <w:rFonts w:ascii="Aptos" w:hAnsi="Aptos"/>
          <w:sz w:val="24"/>
          <w:szCs w:val="24"/>
        </w:rPr>
        <w:t xml:space="preserve">A summary of the revitalization vision, goals, and strategies that were developed with in put from the LPC and the public. </w:t>
      </w:r>
    </w:p>
    <w:p w14:paraId="45E4B32C" w14:textId="1F3CBBAE" w:rsidR="00B15F02" w:rsidRDefault="00B15F02" w:rsidP="00B15F02">
      <w:pPr>
        <w:pStyle w:val="ListParagraph"/>
        <w:numPr>
          <w:ilvl w:val="0"/>
          <w:numId w:val="1"/>
        </w:numPr>
        <w:rPr>
          <w:rStyle w:val="ui-provider"/>
          <w:rFonts w:ascii="Aptos" w:hAnsi="Aptos"/>
          <w:sz w:val="24"/>
          <w:szCs w:val="24"/>
        </w:rPr>
      </w:pPr>
      <w:r>
        <w:rPr>
          <w:rStyle w:val="ui-provider"/>
          <w:rFonts w:ascii="Aptos" w:hAnsi="Aptos"/>
          <w:sz w:val="24"/>
          <w:szCs w:val="24"/>
        </w:rPr>
        <w:t xml:space="preserve">An overall summary of the number of projects received, the total project costs and DRI funding request, and the general location of projects within the DRI area (e.g., projects clustered around Main/Virginia and public realm projects extending out from the core of downtown). </w:t>
      </w:r>
    </w:p>
    <w:p w14:paraId="25FBD743" w14:textId="3BEA4342" w:rsidR="00B15F02" w:rsidRDefault="00B15F02" w:rsidP="00B15F02">
      <w:pPr>
        <w:pStyle w:val="ListParagraph"/>
        <w:numPr>
          <w:ilvl w:val="0"/>
          <w:numId w:val="1"/>
        </w:numPr>
        <w:rPr>
          <w:rStyle w:val="ui-provider"/>
          <w:rFonts w:ascii="Aptos" w:hAnsi="Aptos"/>
          <w:sz w:val="24"/>
          <w:szCs w:val="24"/>
        </w:rPr>
      </w:pPr>
      <w:r>
        <w:rPr>
          <w:rStyle w:val="ui-provider"/>
          <w:rFonts w:ascii="Aptos" w:hAnsi="Aptos"/>
          <w:sz w:val="24"/>
          <w:szCs w:val="24"/>
        </w:rPr>
        <w:t xml:space="preserve">An overview of the anticipated benefits of different DRI project types (new development/rehabilitation of existing buildings, public improvement projects, small grant funds, and branding/marketing strategies). </w:t>
      </w:r>
    </w:p>
    <w:p w14:paraId="4D38CF3A" w14:textId="77F8D275" w:rsidR="00B15F02" w:rsidRDefault="00B15F02" w:rsidP="00B15F02">
      <w:pPr>
        <w:pStyle w:val="ListParagraph"/>
        <w:numPr>
          <w:ilvl w:val="0"/>
          <w:numId w:val="1"/>
        </w:numPr>
        <w:rPr>
          <w:rStyle w:val="ui-provider"/>
          <w:rFonts w:ascii="Aptos" w:hAnsi="Aptos"/>
          <w:sz w:val="24"/>
          <w:szCs w:val="24"/>
        </w:rPr>
      </w:pPr>
      <w:r>
        <w:rPr>
          <w:rStyle w:val="ui-provider"/>
          <w:rFonts w:ascii="Aptos" w:hAnsi="Aptos"/>
          <w:sz w:val="24"/>
          <w:szCs w:val="24"/>
        </w:rPr>
        <w:t xml:space="preserve">A summary of each of the 18 projects being considered by the LPC, including a description of the project, the total project cost, and the DRI funding request. </w:t>
      </w:r>
    </w:p>
    <w:p w14:paraId="0F6C9358" w14:textId="1FCF1760" w:rsidR="00B15F02" w:rsidRDefault="00B15F02" w:rsidP="00B15F02">
      <w:pPr>
        <w:rPr>
          <w:rStyle w:val="ui-provider"/>
          <w:rFonts w:ascii="Aptos" w:hAnsi="Aptos"/>
          <w:b/>
          <w:bCs/>
          <w:i/>
          <w:iCs/>
          <w:szCs w:val="24"/>
        </w:rPr>
      </w:pPr>
      <w:r w:rsidRPr="00B15F02">
        <w:rPr>
          <w:rStyle w:val="ui-provider"/>
          <w:rFonts w:ascii="Aptos" w:hAnsi="Aptos"/>
          <w:b/>
          <w:bCs/>
          <w:i/>
          <w:iCs/>
          <w:szCs w:val="24"/>
        </w:rPr>
        <w:t>Questions &amp; Answers</w:t>
      </w:r>
    </w:p>
    <w:p w14:paraId="1DC12B8C" w14:textId="3BF0E653" w:rsidR="00B15F02" w:rsidRDefault="00B15F02" w:rsidP="00B15F02">
      <w:pPr>
        <w:rPr>
          <w:rStyle w:val="ui-provider"/>
          <w:rFonts w:ascii="Aptos" w:hAnsi="Aptos"/>
          <w:b/>
          <w:bCs/>
          <w:i/>
          <w:iCs/>
          <w:szCs w:val="24"/>
        </w:rPr>
      </w:pPr>
    </w:p>
    <w:p w14:paraId="38E014CC" w14:textId="09387513" w:rsidR="00B15F02" w:rsidRDefault="00B15F02" w:rsidP="00B15F02">
      <w:pPr>
        <w:rPr>
          <w:rStyle w:val="ui-provider"/>
          <w:rFonts w:ascii="Aptos" w:hAnsi="Aptos"/>
          <w:szCs w:val="24"/>
        </w:rPr>
      </w:pPr>
      <w:r>
        <w:rPr>
          <w:rStyle w:val="ui-provider"/>
          <w:rFonts w:ascii="Aptos" w:hAnsi="Aptos"/>
          <w:szCs w:val="24"/>
        </w:rPr>
        <w:t xml:space="preserve">Urban Strategies opened the floor to </w:t>
      </w:r>
      <w:r w:rsidR="001845B1">
        <w:rPr>
          <w:rStyle w:val="ui-provider"/>
          <w:rFonts w:ascii="Aptos" w:hAnsi="Aptos"/>
          <w:szCs w:val="24"/>
        </w:rPr>
        <w:t xml:space="preserve">questions from the public, which are paraphrased below. </w:t>
      </w:r>
    </w:p>
    <w:p w14:paraId="76018B1D" w14:textId="77777777" w:rsidR="001845B1" w:rsidRDefault="001845B1" w:rsidP="00B15F02">
      <w:pPr>
        <w:rPr>
          <w:rStyle w:val="ui-provider"/>
          <w:rFonts w:ascii="Aptos" w:hAnsi="Aptos"/>
          <w:szCs w:val="24"/>
        </w:rPr>
      </w:pPr>
    </w:p>
    <w:p w14:paraId="0189945D" w14:textId="12E3C681" w:rsidR="001845B1" w:rsidRDefault="001845B1" w:rsidP="001845B1">
      <w:pPr>
        <w:pStyle w:val="ListParagraph"/>
        <w:numPr>
          <w:ilvl w:val="0"/>
          <w:numId w:val="9"/>
        </w:numPr>
        <w:rPr>
          <w:rStyle w:val="ui-provider"/>
          <w:rFonts w:ascii="Aptos" w:hAnsi="Aptos"/>
          <w:szCs w:val="24"/>
        </w:rPr>
      </w:pPr>
      <w:r>
        <w:rPr>
          <w:rStyle w:val="ui-provider"/>
          <w:rFonts w:ascii="Aptos" w:hAnsi="Aptos"/>
          <w:szCs w:val="24"/>
        </w:rPr>
        <w:t xml:space="preserve">A member of the public asked a question about how the State ensures that projects that receive funding are implemented. The DRI is a reimbursable grant, so funding is not released until a project is complete. </w:t>
      </w:r>
    </w:p>
    <w:p w14:paraId="72EDAB5D" w14:textId="6C78981B" w:rsidR="001845B1" w:rsidRDefault="001845B1" w:rsidP="001845B1">
      <w:pPr>
        <w:pStyle w:val="ListParagraph"/>
        <w:numPr>
          <w:ilvl w:val="0"/>
          <w:numId w:val="9"/>
        </w:numPr>
        <w:rPr>
          <w:rStyle w:val="ui-provider"/>
          <w:rFonts w:ascii="Aptos" w:hAnsi="Aptos"/>
          <w:szCs w:val="24"/>
        </w:rPr>
      </w:pPr>
      <w:r>
        <w:rPr>
          <w:rStyle w:val="ui-provider"/>
          <w:rFonts w:ascii="Aptos" w:hAnsi="Aptos"/>
          <w:szCs w:val="24"/>
        </w:rPr>
        <w:t xml:space="preserve">A member of the public asked a question about the Legion’s project and whether they had undertaken any work to keep their building in a good state of repair. The Legion has undertaken some improvements to their building (e.g., a new front stairway), but as a non-profit organization, they have limited resources. They Legion </w:t>
      </w:r>
      <w:r>
        <w:rPr>
          <w:rStyle w:val="ui-provider"/>
          <w:rFonts w:ascii="Aptos" w:hAnsi="Aptos"/>
          <w:szCs w:val="24"/>
        </w:rPr>
        <w:lastRenderedPageBreak/>
        <w:t xml:space="preserve">has also expanded the scope of their project to have a broader benefit to the general public, including landscape improvements and improvements to the banquet hall. </w:t>
      </w:r>
    </w:p>
    <w:p w14:paraId="129A9CAA" w14:textId="22025438" w:rsidR="001845B1" w:rsidRDefault="001845B1" w:rsidP="001845B1">
      <w:pPr>
        <w:pStyle w:val="ListParagraph"/>
        <w:numPr>
          <w:ilvl w:val="0"/>
          <w:numId w:val="9"/>
        </w:numPr>
        <w:rPr>
          <w:rStyle w:val="ui-provider"/>
          <w:rFonts w:ascii="Aptos" w:hAnsi="Aptos"/>
          <w:szCs w:val="24"/>
        </w:rPr>
      </w:pPr>
      <w:r>
        <w:rPr>
          <w:rStyle w:val="ui-provider"/>
          <w:rFonts w:ascii="Aptos" w:hAnsi="Aptos"/>
          <w:szCs w:val="24"/>
        </w:rPr>
        <w:t xml:space="preserve">A member of the public asked whether there was any consideration for the risk associated with the types of land uses being proposed (e.g., market demand). The project team includes a market consultant who looks the types of businesses that might be successful given Waterloo’s demographic context. As Waterloo is not anticipated to grow substantially, he has suggested that businesses that encourage more outside spending (e.g., businesses that have a broader geographical draw or tourism-related) would be more successful. </w:t>
      </w:r>
      <w:r w:rsidR="005613EB">
        <w:rPr>
          <w:rStyle w:val="ui-provider"/>
          <w:rFonts w:ascii="Aptos" w:hAnsi="Aptos"/>
          <w:szCs w:val="24"/>
        </w:rPr>
        <w:t xml:space="preserve">In some cases, project sponsors will provide letters of interest to demonstrate that there is potential demand for the type of commercial space that they are proposing. </w:t>
      </w:r>
    </w:p>
    <w:p w14:paraId="63E0BC89" w14:textId="6A410200" w:rsidR="001845B1" w:rsidRDefault="001845B1" w:rsidP="001845B1">
      <w:pPr>
        <w:pStyle w:val="ListParagraph"/>
        <w:numPr>
          <w:ilvl w:val="0"/>
          <w:numId w:val="9"/>
        </w:numPr>
        <w:rPr>
          <w:rStyle w:val="ui-provider"/>
          <w:rFonts w:ascii="Aptos" w:hAnsi="Aptos"/>
          <w:szCs w:val="24"/>
        </w:rPr>
      </w:pPr>
      <w:r>
        <w:rPr>
          <w:rStyle w:val="ui-provider"/>
          <w:rFonts w:ascii="Aptos" w:hAnsi="Aptos"/>
          <w:szCs w:val="24"/>
        </w:rPr>
        <w:t xml:space="preserve">There was general discussion around the opportunity of remote workers or people that commute to larger centers a few days a week. Small-scale office spaces, as Healthy Kids has proposed, is an attractive amenity for people looking for this lifestyle, as they provide a place to hold meetings and give people a place outside the house to work. </w:t>
      </w:r>
    </w:p>
    <w:p w14:paraId="6597F20B" w14:textId="77777777" w:rsidR="00B15F02" w:rsidRDefault="00B15F02" w:rsidP="00B15F02">
      <w:pPr>
        <w:rPr>
          <w:rStyle w:val="ui-provider"/>
          <w:rFonts w:ascii="Aptos" w:hAnsi="Aptos"/>
          <w:b/>
          <w:bCs/>
          <w:i/>
          <w:iCs/>
          <w:szCs w:val="24"/>
        </w:rPr>
      </w:pPr>
    </w:p>
    <w:p w14:paraId="16C082BA" w14:textId="46D8C38A" w:rsidR="00B15F02" w:rsidRDefault="00B15F02" w:rsidP="00B15F02">
      <w:pPr>
        <w:rPr>
          <w:rStyle w:val="ui-provider"/>
          <w:rFonts w:ascii="Aptos" w:hAnsi="Aptos"/>
          <w:b/>
          <w:bCs/>
          <w:i/>
          <w:iCs/>
          <w:szCs w:val="24"/>
        </w:rPr>
      </w:pPr>
      <w:r>
        <w:rPr>
          <w:rStyle w:val="ui-provider"/>
          <w:rFonts w:ascii="Aptos" w:hAnsi="Aptos"/>
          <w:b/>
          <w:bCs/>
          <w:i/>
          <w:iCs/>
          <w:szCs w:val="24"/>
        </w:rPr>
        <w:t xml:space="preserve">Public Input </w:t>
      </w:r>
    </w:p>
    <w:p w14:paraId="18414939" w14:textId="77777777" w:rsidR="00B15F02" w:rsidRPr="00B15F02" w:rsidRDefault="00B15F02" w:rsidP="00B15F02">
      <w:pPr>
        <w:rPr>
          <w:rStyle w:val="ui-provider"/>
          <w:rFonts w:ascii="Aptos" w:hAnsi="Aptos"/>
          <w:b/>
          <w:bCs/>
          <w:i/>
          <w:iCs/>
          <w:szCs w:val="24"/>
        </w:rPr>
      </w:pPr>
    </w:p>
    <w:p w14:paraId="0E2CFA3B" w14:textId="1E1F743E" w:rsidR="00B15F02" w:rsidRDefault="00B15F02" w:rsidP="00B15F02">
      <w:pPr>
        <w:rPr>
          <w:rStyle w:val="ui-provider"/>
          <w:rFonts w:ascii="Aptos" w:hAnsi="Aptos"/>
          <w:szCs w:val="24"/>
        </w:rPr>
      </w:pPr>
      <w:r>
        <w:rPr>
          <w:rStyle w:val="ui-provider"/>
          <w:rFonts w:ascii="Aptos" w:hAnsi="Aptos"/>
          <w:szCs w:val="24"/>
        </w:rPr>
        <w:t xml:space="preserve">Urban Strategies then invited participants to share their thoughts of the revitalization strategies and 18 proposed projects and a set of interactive engagement panels. Regarding the 18 projects, the following questions were posed: </w:t>
      </w:r>
    </w:p>
    <w:p w14:paraId="225BDCEE" w14:textId="77777777" w:rsidR="00B15F02" w:rsidRDefault="00B15F02" w:rsidP="00B15F02">
      <w:pPr>
        <w:rPr>
          <w:rStyle w:val="ui-provider"/>
          <w:rFonts w:ascii="Aptos" w:hAnsi="Aptos"/>
          <w:szCs w:val="24"/>
        </w:rPr>
      </w:pPr>
    </w:p>
    <w:p w14:paraId="1D609CB8" w14:textId="22B18D2E" w:rsidR="00B15F02" w:rsidRDefault="00B15F02" w:rsidP="00B15F02">
      <w:pPr>
        <w:pStyle w:val="ListParagraph"/>
        <w:numPr>
          <w:ilvl w:val="0"/>
          <w:numId w:val="8"/>
        </w:numPr>
        <w:rPr>
          <w:rStyle w:val="ui-provider"/>
          <w:rFonts w:ascii="Aptos" w:hAnsi="Aptos"/>
          <w:sz w:val="24"/>
          <w:szCs w:val="24"/>
        </w:rPr>
      </w:pPr>
      <w:r>
        <w:rPr>
          <w:rStyle w:val="ui-provider"/>
          <w:rFonts w:ascii="Aptos" w:hAnsi="Aptos"/>
          <w:sz w:val="24"/>
          <w:szCs w:val="24"/>
        </w:rPr>
        <w:t>Do you think this project will have a significant positive impact on downtown Waterloo? (Yes, Somewhat, No)</w:t>
      </w:r>
    </w:p>
    <w:p w14:paraId="5FE108FF" w14:textId="7AA22195" w:rsidR="00B15F02" w:rsidRDefault="00B15F02" w:rsidP="00B15F02">
      <w:pPr>
        <w:pStyle w:val="ListParagraph"/>
        <w:numPr>
          <w:ilvl w:val="0"/>
          <w:numId w:val="8"/>
        </w:numPr>
        <w:rPr>
          <w:rStyle w:val="ui-provider"/>
          <w:rFonts w:ascii="Aptos" w:hAnsi="Aptos"/>
          <w:sz w:val="24"/>
          <w:szCs w:val="24"/>
        </w:rPr>
      </w:pPr>
      <w:r>
        <w:rPr>
          <w:rStyle w:val="ui-provider"/>
          <w:rFonts w:ascii="Aptos" w:hAnsi="Aptos"/>
          <w:sz w:val="24"/>
          <w:szCs w:val="24"/>
        </w:rPr>
        <w:t>Does this project align with Waterloo’s revitalization vision and goals? (Yes, Somewhat, No)</w:t>
      </w:r>
    </w:p>
    <w:p w14:paraId="68D9C84E" w14:textId="7F921D0B" w:rsidR="00B15F02" w:rsidRDefault="00B15F02" w:rsidP="00B15F02">
      <w:pPr>
        <w:pStyle w:val="ListParagraph"/>
        <w:numPr>
          <w:ilvl w:val="0"/>
          <w:numId w:val="8"/>
        </w:numPr>
        <w:rPr>
          <w:rStyle w:val="ui-provider"/>
          <w:rFonts w:ascii="Aptos" w:hAnsi="Aptos"/>
          <w:sz w:val="24"/>
          <w:szCs w:val="24"/>
        </w:rPr>
      </w:pPr>
      <w:r>
        <w:rPr>
          <w:rStyle w:val="ui-provider"/>
          <w:rFonts w:ascii="Aptos" w:hAnsi="Aptos"/>
          <w:sz w:val="24"/>
          <w:szCs w:val="24"/>
        </w:rPr>
        <w:t>What do you like about this project?</w:t>
      </w:r>
    </w:p>
    <w:p w14:paraId="4A826E60" w14:textId="319DEBD4" w:rsidR="00B15F02" w:rsidRPr="00B15F02" w:rsidRDefault="00B15F02" w:rsidP="00B15F02">
      <w:pPr>
        <w:pStyle w:val="ListParagraph"/>
        <w:numPr>
          <w:ilvl w:val="0"/>
          <w:numId w:val="8"/>
        </w:numPr>
        <w:rPr>
          <w:rStyle w:val="ui-provider"/>
          <w:rFonts w:ascii="Aptos" w:hAnsi="Aptos"/>
          <w:sz w:val="24"/>
          <w:szCs w:val="24"/>
        </w:rPr>
      </w:pPr>
      <w:r>
        <w:rPr>
          <w:rStyle w:val="ui-provider"/>
          <w:rFonts w:ascii="Aptos" w:hAnsi="Aptos"/>
          <w:sz w:val="24"/>
          <w:szCs w:val="24"/>
        </w:rPr>
        <w:t xml:space="preserve">Do you have any other thoughts or concerns about this project? </w:t>
      </w:r>
    </w:p>
    <w:p w14:paraId="33CCB143" w14:textId="469E3875" w:rsidR="00B15F02" w:rsidRPr="00B15F02" w:rsidRDefault="00B15F02" w:rsidP="00B15F02">
      <w:pPr>
        <w:rPr>
          <w:rStyle w:val="ui-provider"/>
          <w:rFonts w:ascii="Aptos" w:hAnsi="Aptos"/>
          <w:szCs w:val="24"/>
        </w:rPr>
      </w:pPr>
      <w:r>
        <w:rPr>
          <w:rStyle w:val="ui-provider"/>
          <w:rFonts w:ascii="Aptos" w:hAnsi="Aptos"/>
          <w:szCs w:val="24"/>
        </w:rPr>
        <w:t>Input from this activity is documented at the end of this meeting summary. However, as a similar activity is being hosted via an online survey to get further input, these results are considered preliminary. The results from this Public Workshop will be consolidated with the survey results, and will be reported back at LPC Meeting #5 scheduled for October 9, 2024.</w:t>
      </w:r>
    </w:p>
    <w:p w14:paraId="386DF891" w14:textId="77777777" w:rsidR="00B15F02" w:rsidRPr="00B15F02" w:rsidRDefault="00B15F02" w:rsidP="00B15F02">
      <w:pPr>
        <w:ind w:left="360"/>
        <w:rPr>
          <w:rStyle w:val="ui-provider"/>
          <w:rFonts w:ascii="Aptos" w:hAnsi="Aptos"/>
          <w:szCs w:val="24"/>
        </w:rPr>
      </w:pPr>
    </w:p>
    <w:p w14:paraId="4D65B29B" w14:textId="0531F298" w:rsidR="00D322A2" w:rsidRPr="00B15F02" w:rsidRDefault="00D322A2" w:rsidP="00831E39">
      <w:pPr>
        <w:pStyle w:val="Caption"/>
        <w:rPr>
          <w:rFonts w:ascii="Aptos" w:hAnsi="Aptos"/>
          <w:color w:val="000000" w:themeColor="text1"/>
          <w:sz w:val="24"/>
          <w:szCs w:val="24"/>
        </w:rPr>
      </w:pPr>
    </w:p>
    <w:sectPr w:rsidR="00D322A2" w:rsidRPr="00B15F02">
      <w:headerReference w:type="default" r:id="rId10"/>
      <w:footerReference w:type="default" r:id="rId11"/>
      <w:type w:val="continuous"/>
      <w:pgSz w:w="12240" w:h="15840"/>
      <w:pgMar w:top="2880" w:right="1800" w:bottom="1440" w:left="18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F90E" w14:textId="77777777" w:rsidR="006E4B96" w:rsidRDefault="006E4B96">
      <w:r>
        <w:separator/>
      </w:r>
    </w:p>
  </w:endnote>
  <w:endnote w:type="continuationSeparator" w:id="0">
    <w:p w14:paraId="4CEA0B60" w14:textId="77777777" w:rsidR="006E4B96" w:rsidRDefault="006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92E8" w14:textId="77777777" w:rsidR="00D322A2" w:rsidRDefault="00D322A2">
    <w:pPr>
      <w:pStyle w:val="Footer"/>
      <w:rPr>
        <w:rFonts w:ascii="Arial" w:hAnsi="Arial" w:cs="Arial"/>
        <w:sz w:val="13"/>
      </w:rPr>
    </w:pPr>
    <w:r>
      <w:rPr>
        <w:rStyle w:val="PageNumber"/>
        <w:rFonts w:ascii="Arial" w:hAnsi="Arial" w:cs="Arial"/>
        <w:sz w:val="13"/>
      </w:rPr>
      <w:fldChar w:fldCharType="begin"/>
    </w:r>
    <w:r>
      <w:rPr>
        <w:rStyle w:val="PageNumber"/>
        <w:rFonts w:ascii="Arial" w:hAnsi="Arial" w:cs="Arial"/>
        <w:sz w:val="13"/>
      </w:rPr>
      <w:instrText xml:space="preserve"> PAGE </w:instrText>
    </w:r>
    <w:r>
      <w:rPr>
        <w:rStyle w:val="PageNumber"/>
        <w:rFonts w:ascii="Arial" w:hAnsi="Arial" w:cs="Arial"/>
        <w:sz w:val="13"/>
      </w:rPr>
      <w:fldChar w:fldCharType="separate"/>
    </w:r>
    <w:r>
      <w:rPr>
        <w:rStyle w:val="PageNumber"/>
        <w:rFonts w:ascii="Arial" w:hAnsi="Arial" w:cs="Arial"/>
        <w:noProof/>
        <w:sz w:val="13"/>
      </w:rPr>
      <w:t>2</w:t>
    </w:r>
    <w:r>
      <w:rPr>
        <w:rStyle w:val="PageNumber"/>
        <w:rFonts w:ascii="Arial" w:hAnsi="Arial" w:cs="Arial"/>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39141" w14:textId="77777777" w:rsidR="006E4B96" w:rsidRDefault="006E4B96">
      <w:r>
        <w:separator/>
      </w:r>
    </w:p>
  </w:footnote>
  <w:footnote w:type="continuationSeparator" w:id="0">
    <w:p w14:paraId="210BE076" w14:textId="77777777" w:rsidR="006E4B96" w:rsidRDefault="006E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7B08" w14:textId="77777777" w:rsidR="00D322A2" w:rsidRDefault="00BD0B9F">
    <w:pPr>
      <w:pStyle w:val="Header"/>
    </w:pPr>
    <w:r>
      <w:rPr>
        <w:noProof/>
        <w:lang w:eastAsia="zh-CN"/>
      </w:rPr>
      <mc:AlternateContent>
        <mc:Choice Requires="wps">
          <w:drawing>
            <wp:anchor distT="0" distB="0" distL="114300" distR="114300" simplePos="0" relativeHeight="251657728" behindDoc="0" locked="1" layoutInCell="1" allowOverlap="1" wp14:anchorId="1F206CB4" wp14:editId="39F6FDD9">
              <wp:simplePos x="0" y="0"/>
              <wp:positionH relativeFrom="page">
                <wp:posOffset>2030095</wp:posOffset>
              </wp:positionH>
              <wp:positionV relativeFrom="page">
                <wp:posOffset>484505</wp:posOffset>
              </wp:positionV>
              <wp:extent cx="3279140" cy="457200"/>
              <wp:effectExtent l="1270" t="0" r="0" b="1270"/>
              <wp:wrapTight wrapText="bothSides">
                <wp:wrapPolygon edited="0">
                  <wp:start x="-84" y="0"/>
                  <wp:lineTo x="-84" y="21600"/>
                  <wp:lineTo x="21684" y="21600"/>
                  <wp:lineTo x="21684" y="0"/>
                  <wp:lineTo x="-84" y="0"/>
                </wp:wrapPolygon>
              </wp:wrapTight>
              <wp:docPr id="1" name="Address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1C055" w14:textId="77777777" w:rsidR="00BD0B9F" w:rsidRDefault="00BD0B9F" w:rsidP="00BD0B9F">
                          <w:pPr>
                            <w:tabs>
                              <w:tab w:val="left" w:pos="2016"/>
                            </w:tabs>
                            <w:spacing w:line="138" w:lineRule="exact"/>
                            <w:rPr>
                              <w:rFonts w:ascii="Helvetica" w:hAnsi="Helvetica"/>
                              <w:sz w:val="13"/>
                            </w:rPr>
                          </w:pPr>
                          <w:r>
                            <w:rPr>
                              <w:rFonts w:ascii="Helvetica" w:hAnsi="Helvetica"/>
                              <w:sz w:val="13"/>
                            </w:rPr>
                            <w:t>197 Spadina Avenue, Suite 600</w:t>
                          </w:r>
                          <w:r>
                            <w:rPr>
                              <w:rFonts w:ascii="Helvetica" w:hAnsi="Helvetica"/>
                              <w:sz w:val="13"/>
                            </w:rPr>
                            <w:tab/>
                            <w:t xml:space="preserve">tel 416 340 9004 </w:t>
                          </w:r>
                        </w:p>
                        <w:p w14:paraId="742C512C" w14:textId="77777777" w:rsidR="00BD0B9F" w:rsidRDefault="00BD0B9F" w:rsidP="00BD0B9F">
                          <w:pPr>
                            <w:pStyle w:val="Letterhead"/>
                            <w:tabs>
                              <w:tab w:val="clear" w:pos="1980"/>
                              <w:tab w:val="left" w:pos="2016"/>
                            </w:tabs>
                            <w:spacing w:line="138" w:lineRule="exact"/>
                          </w:pPr>
                          <w:r>
                            <w:t>TToronto, ON Canada M5T 2C8</w:t>
                          </w:r>
                          <w:r>
                            <w:tab/>
                          </w:r>
                          <w:r>
                            <w:rPr>
                              <w:rFonts w:ascii="Helvetica" w:hAnsi="Helvetica"/>
                            </w:rPr>
                            <w:t>admin@urbanstrategies.com</w:t>
                          </w:r>
                        </w:p>
                        <w:p w14:paraId="6332EC15" w14:textId="77777777" w:rsidR="00BD0B9F" w:rsidRDefault="00BD0B9F" w:rsidP="00BD0B9F">
                          <w:pPr>
                            <w:tabs>
                              <w:tab w:val="left" w:pos="2016"/>
                            </w:tabs>
                            <w:spacing w:line="138" w:lineRule="exact"/>
                            <w:rPr>
                              <w:rFonts w:ascii="Helvetica" w:hAnsi="Helvetica"/>
                              <w:sz w:val="13"/>
                            </w:rPr>
                          </w:pPr>
                          <w:r>
                            <w:rPr>
                              <w:rFonts w:ascii="Helvetica" w:hAnsi="Helvetica"/>
                              <w:sz w:val="13"/>
                            </w:rPr>
                            <w:t>www.urbanstrategies.com</w:t>
                          </w:r>
                          <w:r>
                            <w:rPr>
                              <w:rFonts w:ascii="Helvetica" w:hAnsi="Helvetica"/>
                              <w:sz w:val="13"/>
                            </w:rPr>
                            <w:tab/>
                            <w:t xml:space="preserve">Toronto </w:t>
                          </w:r>
                          <w:r>
                            <w:rPr>
                              <w:rFonts w:ascii="Helvetica" w:hAnsi="Helvetica" w:cs="Helvetica"/>
                              <w:sz w:val="13"/>
                            </w:rPr>
                            <w:t xml:space="preserve">• </w:t>
                          </w:r>
                          <w:r>
                            <w:rPr>
                              <w:rFonts w:ascii="Helvetica" w:hAnsi="Helvetica"/>
                              <w:sz w:val="13"/>
                            </w:rPr>
                            <w:t xml:space="preserve">Hamilton </w:t>
                          </w:r>
                          <w:r>
                            <w:rPr>
                              <w:rFonts w:ascii="Helvetica" w:hAnsi="Helvetica" w:cs="Helvetica"/>
                              <w:sz w:val="13"/>
                            </w:rPr>
                            <w:t xml:space="preserve">• </w:t>
                          </w:r>
                          <w:r>
                            <w:rPr>
                              <w:rFonts w:ascii="Helvetica" w:hAnsi="Helvetica"/>
                              <w:sz w:val="13"/>
                            </w:rPr>
                            <w:t>Vancouver</w:t>
                          </w:r>
                        </w:p>
                        <w:p w14:paraId="3397DF6F" w14:textId="77777777" w:rsidR="00D322A2" w:rsidRDefault="00D322A2">
                          <w:pPr>
                            <w:tabs>
                              <w:tab w:val="left" w:pos="2016"/>
                            </w:tabs>
                            <w:spacing w:line="210" w:lineRule="auto"/>
                            <w:rPr>
                              <w:rFonts w:ascii="Helvetica" w:hAnsi="Helvetica"/>
                              <w:sz w:val="13"/>
                            </w:rPr>
                          </w:pP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06CB4" id="_x0000_t202" coordsize="21600,21600" o:spt="202" path="m,l,21600r21600,l21600,xe">
              <v:stroke joinstyle="miter"/>
              <v:path gradientshapeok="t" o:connecttype="rect"/>
            </v:shapetype>
            <v:shape id="AddressBox" o:spid="_x0000_s1026" type="#_x0000_t202" style="position:absolute;margin-left:159.85pt;margin-top:38.15pt;width:258.2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" stroked="f">
              <v:textbox inset="0,.72pt,0,0">
                <w:txbxContent>
                  <w:p w14:paraId="2EB1C055" w14:textId="77777777" w:rsidR="00BD0B9F" w:rsidRDefault="00BD0B9F" w:rsidP="00BD0B9F">
                    <w:pPr>
                      <w:tabs>
                        <w:tab w:val="left" w:pos="2016"/>
                      </w:tabs>
                      <w:spacing w:line="138" w:lineRule="exact"/>
                      <w:rPr>
                        <w:rFonts w:ascii="Helvetica" w:hAnsi="Helvetica"/>
                        <w:sz w:val="13"/>
                      </w:rPr>
                    </w:pPr>
                    <w:r>
                      <w:rPr>
                        <w:rFonts w:ascii="Helvetica" w:hAnsi="Helvetica"/>
                        <w:sz w:val="13"/>
                      </w:rPr>
                      <w:t>197 Spadina Avenue, Suite 600</w:t>
                    </w:r>
                    <w:r>
                      <w:rPr>
                        <w:rFonts w:ascii="Helvetica" w:hAnsi="Helvetica"/>
                        <w:sz w:val="13"/>
                      </w:rPr>
                      <w:tab/>
                      <w:t xml:space="preserve">tel 416 340 9004 </w:t>
                    </w:r>
                  </w:p>
                  <w:p w14:paraId="742C512C" w14:textId="77777777" w:rsidR="00BD0B9F" w:rsidRDefault="00BD0B9F" w:rsidP="00BD0B9F">
                    <w:pPr>
                      <w:pStyle w:val="Letterhead"/>
                      <w:tabs>
                        <w:tab w:val="clear" w:pos="1980"/>
                        <w:tab w:val="left" w:pos="2016"/>
                      </w:tabs>
                      <w:spacing w:line="138" w:lineRule="exact"/>
                    </w:pPr>
                    <w:r>
                      <w:t>TToronto, ON Canada M5T 2C8</w:t>
                    </w:r>
                    <w:r>
                      <w:tab/>
                    </w:r>
                    <w:r>
                      <w:rPr>
                        <w:rFonts w:ascii="Helvetica" w:hAnsi="Helvetica"/>
                      </w:rPr>
                      <w:t>admin@urbanstrategies.com</w:t>
                    </w:r>
                  </w:p>
                  <w:p w14:paraId="6332EC15" w14:textId="77777777" w:rsidR="00BD0B9F" w:rsidRDefault="00BD0B9F" w:rsidP="00BD0B9F">
                    <w:pPr>
                      <w:tabs>
                        <w:tab w:val="left" w:pos="2016"/>
                      </w:tabs>
                      <w:spacing w:line="138" w:lineRule="exact"/>
                      <w:rPr>
                        <w:rFonts w:ascii="Helvetica" w:hAnsi="Helvetica"/>
                        <w:sz w:val="13"/>
                      </w:rPr>
                    </w:pPr>
                    <w:r>
                      <w:rPr>
                        <w:rFonts w:ascii="Helvetica" w:hAnsi="Helvetica"/>
                        <w:sz w:val="13"/>
                      </w:rPr>
                      <w:t>www.urbanstrategies.com</w:t>
                    </w:r>
                    <w:r>
                      <w:rPr>
                        <w:rFonts w:ascii="Helvetica" w:hAnsi="Helvetica"/>
                        <w:sz w:val="13"/>
                      </w:rPr>
                      <w:tab/>
                      <w:t xml:space="preserve">Toronto </w:t>
                    </w:r>
                    <w:r>
                      <w:rPr>
                        <w:rFonts w:ascii="Helvetica" w:hAnsi="Helvetica" w:cs="Helvetica"/>
                        <w:sz w:val="13"/>
                      </w:rPr>
                      <w:t xml:space="preserve">• </w:t>
                    </w:r>
                    <w:r>
                      <w:rPr>
                        <w:rFonts w:ascii="Helvetica" w:hAnsi="Helvetica"/>
                        <w:sz w:val="13"/>
                      </w:rPr>
                      <w:t xml:space="preserve">Hamilton </w:t>
                    </w:r>
                    <w:r>
                      <w:rPr>
                        <w:rFonts w:ascii="Helvetica" w:hAnsi="Helvetica" w:cs="Helvetica"/>
                        <w:sz w:val="13"/>
                      </w:rPr>
                      <w:t xml:space="preserve">• </w:t>
                    </w:r>
                    <w:r>
                      <w:rPr>
                        <w:rFonts w:ascii="Helvetica" w:hAnsi="Helvetica"/>
                        <w:sz w:val="13"/>
                      </w:rPr>
                      <w:t>Vancouver</w:t>
                    </w:r>
                  </w:p>
                  <w:p w14:paraId="3397DF6F" w14:textId="77777777" w:rsidR="00D322A2" w:rsidRDefault="00D322A2">
                    <w:pPr>
                      <w:tabs>
                        <w:tab w:val="left" w:pos="2016"/>
                      </w:tabs>
                      <w:spacing w:line="210" w:lineRule="auto"/>
                      <w:rPr>
                        <w:rFonts w:ascii="Helvetica" w:hAnsi="Helvetica"/>
                        <w:sz w:val="13"/>
                      </w:rPr>
                    </w:pPr>
                  </w:p>
                </w:txbxContent>
              </v:textbox>
              <w10:wrap type="tight" anchorx="page" anchory="page"/>
              <w10:anchorlock/>
            </v:shape>
          </w:pict>
        </mc:Fallback>
      </mc:AlternateContent>
    </w:r>
    <w:r>
      <w:rPr>
        <w:noProof/>
      </w:rPr>
      <w:drawing>
        <wp:anchor distT="0" distB="0" distL="114300" distR="114300" simplePos="0" relativeHeight="251656704" behindDoc="0" locked="1" layoutInCell="1" allowOverlap="0" wp14:anchorId="53753A1C" wp14:editId="53431A90">
          <wp:simplePos x="0" y="0"/>
          <wp:positionH relativeFrom="page">
            <wp:posOffset>457200</wp:posOffset>
          </wp:positionH>
          <wp:positionV relativeFrom="page">
            <wp:posOffset>228600</wp:posOffset>
          </wp:positionV>
          <wp:extent cx="6845300" cy="1562100"/>
          <wp:effectExtent l="0" t="0" r="0" b="0"/>
          <wp:wrapNone/>
          <wp:docPr id="4" name="Picture 4" descr="minut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ut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F38D" w14:textId="77777777" w:rsidR="00D322A2" w:rsidRDefault="00BD0B9F">
    <w:pPr>
      <w:pStyle w:val="Header"/>
    </w:pPr>
    <w:r>
      <w:rPr>
        <w:noProof/>
      </w:rPr>
      <w:drawing>
        <wp:anchor distT="0" distB="0" distL="114300" distR="114300" simplePos="0" relativeHeight="251658752" behindDoc="0" locked="1" layoutInCell="1" allowOverlap="0" wp14:anchorId="505EF0B6" wp14:editId="65454D42">
          <wp:simplePos x="0" y="0"/>
          <wp:positionH relativeFrom="page">
            <wp:posOffset>457200</wp:posOffset>
          </wp:positionH>
          <wp:positionV relativeFrom="page">
            <wp:posOffset>228600</wp:posOffset>
          </wp:positionV>
          <wp:extent cx="1537335" cy="1562100"/>
          <wp:effectExtent l="0" t="0" r="0" b="0"/>
          <wp:wrapNone/>
          <wp:docPr id="7" name="Picture 7" descr="minut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utes header"/>
                  <pic:cNvPicPr>
                    <a:picLocks noChangeAspect="1" noChangeArrowheads="1"/>
                  </pic:cNvPicPr>
                </pic:nvPicPr>
                <pic:blipFill>
                  <a:blip r:embed="rId1">
                    <a:extLst>
                      <a:ext uri="{28A0092B-C50C-407E-A947-70E740481C1C}">
                        <a14:useLocalDpi xmlns:a14="http://schemas.microsoft.com/office/drawing/2010/main" val="0"/>
                      </a:ext>
                    </a:extLst>
                  </a:blip>
                  <a:srcRect r="77542"/>
                  <a:stretch>
                    <a:fillRect/>
                  </a:stretch>
                </pic:blipFill>
                <pic:spPr bwMode="auto">
                  <a:xfrm>
                    <a:off x="0" y="0"/>
                    <a:ext cx="153733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88D"/>
    <w:multiLevelType w:val="hybridMultilevel"/>
    <w:tmpl w:val="77322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596CBA"/>
    <w:multiLevelType w:val="hybridMultilevel"/>
    <w:tmpl w:val="D122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05708"/>
    <w:multiLevelType w:val="hybridMultilevel"/>
    <w:tmpl w:val="4D48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57428"/>
    <w:multiLevelType w:val="hybridMultilevel"/>
    <w:tmpl w:val="CECABA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9D554E"/>
    <w:multiLevelType w:val="hybridMultilevel"/>
    <w:tmpl w:val="D7F6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B54C77"/>
    <w:multiLevelType w:val="hybridMultilevel"/>
    <w:tmpl w:val="8046A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0E06FB"/>
    <w:multiLevelType w:val="hybridMultilevel"/>
    <w:tmpl w:val="0810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A7B45"/>
    <w:multiLevelType w:val="hybridMultilevel"/>
    <w:tmpl w:val="A0685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48805">
    <w:abstractNumId w:val="3"/>
  </w:num>
  <w:num w:numId="2" w16cid:durableId="509833790">
    <w:abstractNumId w:val="0"/>
  </w:num>
  <w:num w:numId="3" w16cid:durableId="1935042919">
    <w:abstractNumId w:val="7"/>
  </w:num>
  <w:num w:numId="4" w16cid:durableId="186675353">
    <w:abstractNumId w:val="5"/>
  </w:num>
  <w:num w:numId="5" w16cid:durableId="1592468250">
    <w:abstractNumId w:val="4"/>
  </w:num>
  <w:num w:numId="6" w16cid:durableId="591546347">
    <w:abstractNumId w:val="5"/>
  </w:num>
  <w:num w:numId="7" w16cid:durableId="661467597">
    <w:abstractNumId w:val="1"/>
  </w:num>
  <w:num w:numId="8" w16cid:durableId="368847312">
    <w:abstractNumId w:val="2"/>
  </w:num>
  <w:num w:numId="9" w16cid:durableId="1038701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5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9D"/>
    <w:rsid w:val="00000791"/>
    <w:rsid w:val="00055A39"/>
    <w:rsid w:val="00084A63"/>
    <w:rsid w:val="000B270C"/>
    <w:rsid w:val="000D599A"/>
    <w:rsid w:val="00167722"/>
    <w:rsid w:val="001845B1"/>
    <w:rsid w:val="001A5A57"/>
    <w:rsid w:val="001F57A7"/>
    <w:rsid w:val="002148F7"/>
    <w:rsid w:val="0029672E"/>
    <w:rsid w:val="002B230B"/>
    <w:rsid w:val="00303036"/>
    <w:rsid w:val="00333C9A"/>
    <w:rsid w:val="003600AE"/>
    <w:rsid w:val="0037662E"/>
    <w:rsid w:val="003A1DF9"/>
    <w:rsid w:val="004028EF"/>
    <w:rsid w:val="00410ACE"/>
    <w:rsid w:val="00422B7F"/>
    <w:rsid w:val="00443846"/>
    <w:rsid w:val="004444AB"/>
    <w:rsid w:val="0047178E"/>
    <w:rsid w:val="005613EB"/>
    <w:rsid w:val="00562D4C"/>
    <w:rsid w:val="00573F60"/>
    <w:rsid w:val="005C4B33"/>
    <w:rsid w:val="00622A7F"/>
    <w:rsid w:val="00657A0A"/>
    <w:rsid w:val="006A0BDF"/>
    <w:rsid w:val="006A6F5D"/>
    <w:rsid w:val="006C04FA"/>
    <w:rsid w:val="006E4B96"/>
    <w:rsid w:val="00713285"/>
    <w:rsid w:val="00767484"/>
    <w:rsid w:val="00774B2A"/>
    <w:rsid w:val="007A13EE"/>
    <w:rsid w:val="007B061D"/>
    <w:rsid w:val="007B5F28"/>
    <w:rsid w:val="007D0326"/>
    <w:rsid w:val="00817683"/>
    <w:rsid w:val="00831E39"/>
    <w:rsid w:val="0085185F"/>
    <w:rsid w:val="00860ADC"/>
    <w:rsid w:val="008E465F"/>
    <w:rsid w:val="00953D62"/>
    <w:rsid w:val="0099088A"/>
    <w:rsid w:val="009B31DC"/>
    <w:rsid w:val="009F0AD4"/>
    <w:rsid w:val="00AB50B1"/>
    <w:rsid w:val="00AC49C8"/>
    <w:rsid w:val="00AD0F45"/>
    <w:rsid w:val="00AE5733"/>
    <w:rsid w:val="00B15F02"/>
    <w:rsid w:val="00B27F59"/>
    <w:rsid w:val="00B43028"/>
    <w:rsid w:val="00BC4B3C"/>
    <w:rsid w:val="00BD0B9F"/>
    <w:rsid w:val="00BE4B18"/>
    <w:rsid w:val="00C732E2"/>
    <w:rsid w:val="00C80F51"/>
    <w:rsid w:val="00CA12A2"/>
    <w:rsid w:val="00CE6378"/>
    <w:rsid w:val="00CF7678"/>
    <w:rsid w:val="00D1161C"/>
    <w:rsid w:val="00D20192"/>
    <w:rsid w:val="00D322A2"/>
    <w:rsid w:val="00D52EA2"/>
    <w:rsid w:val="00D62F49"/>
    <w:rsid w:val="00D70F91"/>
    <w:rsid w:val="00DB77E0"/>
    <w:rsid w:val="00DE3E74"/>
    <w:rsid w:val="00DF097A"/>
    <w:rsid w:val="00E16BFF"/>
    <w:rsid w:val="00E31879"/>
    <w:rsid w:val="00EF5815"/>
    <w:rsid w:val="00F07746"/>
    <w:rsid w:val="00F343F9"/>
    <w:rsid w:val="00F7259D"/>
    <w:rsid w:val="00F734EB"/>
    <w:rsid w:val="00F75796"/>
    <w:rsid w:val="00F94B72"/>
    <w:rsid w:val="00FB4700"/>
    <w:rsid w:val="00FB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574C9"/>
  <w15:chartTrackingRefBased/>
  <w15:docId w15:val="{1F1F136A-2932-4B00-AD71-4F280F31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9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FaxSubheads">
    <w:name w:val="FaxSubheads"/>
    <w:basedOn w:val="Normal"/>
    <w:autoRedefine/>
    <w:pPr>
      <w:tabs>
        <w:tab w:val="left" w:pos="720"/>
        <w:tab w:val="left" w:pos="5400"/>
        <w:tab w:val="left" w:pos="6768"/>
      </w:tabs>
      <w:spacing w:line="288" w:lineRule="auto"/>
    </w:pPr>
    <w:rPr>
      <w:rFonts w:ascii="Helvetica" w:hAnsi="Helvetica"/>
      <w:sz w:val="16"/>
    </w:rPr>
  </w:style>
  <w:style w:type="paragraph" w:customStyle="1" w:styleId="FaxEntries">
    <w:name w:val="FaxEntries"/>
    <w:basedOn w:val="Normal"/>
    <w:pPr>
      <w:tabs>
        <w:tab w:val="left" w:pos="720"/>
        <w:tab w:val="left" w:pos="2880"/>
        <w:tab w:val="left" w:pos="5760"/>
        <w:tab w:val="left" w:pos="6840"/>
      </w:tabs>
      <w:spacing w:line="288" w:lineRule="auto"/>
    </w:pPr>
    <w:rPr>
      <w:rFonts w:ascii="Arial" w:hAnsi="Arial" w:cs="Arial"/>
      <w:sz w:val="20"/>
      <w:lang w:val="en-CA"/>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4444AB"/>
    <w:rPr>
      <w:rFonts w:ascii="Tahoma" w:hAnsi="Tahoma" w:cs="Tahoma"/>
      <w:sz w:val="16"/>
      <w:szCs w:val="16"/>
    </w:rPr>
  </w:style>
  <w:style w:type="character" w:customStyle="1" w:styleId="BalloonTextChar">
    <w:name w:val="Balloon Text Char"/>
    <w:basedOn w:val="DefaultParagraphFont"/>
    <w:link w:val="BalloonText"/>
    <w:uiPriority w:val="99"/>
    <w:semiHidden/>
    <w:rsid w:val="004444AB"/>
    <w:rPr>
      <w:rFonts w:ascii="Tahoma" w:hAnsi="Tahoma" w:cs="Tahoma"/>
      <w:sz w:val="16"/>
      <w:szCs w:val="16"/>
    </w:rPr>
  </w:style>
  <w:style w:type="paragraph" w:customStyle="1" w:styleId="Letterhead">
    <w:name w:val="Letterhead"/>
    <w:basedOn w:val="Normal"/>
    <w:rsid w:val="00BD0B9F"/>
    <w:pPr>
      <w:tabs>
        <w:tab w:val="left" w:pos="720"/>
        <w:tab w:val="left" w:pos="1980"/>
        <w:tab w:val="left" w:pos="5760"/>
        <w:tab w:val="left" w:pos="6840"/>
      </w:tabs>
      <w:spacing w:line="288" w:lineRule="auto"/>
      <w:ind w:left="-90"/>
    </w:pPr>
    <w:rPr>
      <w:rFonts w:ascii="Arial" w:hAnsi="Arial" w:cs="Arial"/>
      <w:sz w:val="13"/>
    </w:rPr>
  </w:style>
  <w:style w:type="character" w:customStyle="1" w:styleId="ui-provider">
    <w:name w:val="ui-provider"/>
    <w:basedOn w:val="DefaultParagraphFont"/>
    <w:rsid w:val="00F7259D"/>
  </w:style>
  <w:style w:type="paragraph" w:styleId="ListParagraph">
    <w:name w:val="List Paragraph"/>
    <w:basedOn w:val="Normal"/>
    <w:uiPriority w:val="34"/>
    <w:qFormat/>
    <w:rsid w:val="00F7259D"/>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paragraph" w:styleId="Revision">
    <w:name w:val="Revision"/>
    <w:hidden/>
    <w:uiPriority w:val="99"/>
    <w:semiHidden/>
    <w:rsid w:val="00410ACE"/>
    <w:rPr>
      <w:sz w:val="24"/>
    </w:rPr>
  </w:style>
  <w:style w:type="paragraph" w:styleId="Caption">
    <w:name w:val="caption"/>
    <w:basedOn w:val="Normal"/>
    <w:next w:val="Normal"/>
    <w:uiPriority w:val="35"/>
    <w:unhideWhenUsed/>
    <w:qFormat/>
    <w:rsid w:val="003600AE"/>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7A1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3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aterlood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1625</TotalTime>
  <Pages>3</Pages>
  <Words>858</Words>
  <Characters>4686</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Date</vt:lpstr>
    </vt:vector>
  </TitlesOfParts>
  <Company>Hambly &amp; Woolley</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Harleena Jheeta</dc:creator>
  <cp:keywords/>
  <dc:description/>
  <cp:lastModifiedBy>James DiPaolo</cp:lastModifiedBy>
  <cp:revision>3</cp:revision>
  <cp:lastPrinted>1900-01-01T05:00:00Z</cp:lastPrinted>
  <dcterms:created xsi:type="dcterms:W3CDTF">2024-05-10T16:51:00Z</dcterms:created>
  <dcterms:modified xsi:type="dcterms:W3CDTF">2024-09-19T17:19:00Z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
    <vt:lpwstr>Ext</vt:lpwstr>
  </property>
  <property fmtid="{D5CDD505-2E9C-101B-9397-08002B2CF9AE}" pid="3" name="UserEmailID">
    <vt:lpwstr>EmailID</vt:lpwstr>
  </property>
</Properties>
</file>